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BE" w:rsidRPr="00061CBE" w:rsidRDefault="00061CBE" w:rsidP="00F12A08">
      <w:pPr>
        <w:widowControl w:val="0"/>
        <w:spacing w:after="0"/>
        <w:jc w:val="center"/>
        <w:rPr>
          <w:rFonts w:ascii="Mongolian Baiti" w:hAnsi="Mongolian Baiti" w:cs="Mongolian Baiti"/>
          <w:b/>
          <w:bCs/>
          <w:color w:val="FF0000"/>
          <w:sz w:val="18"/>
          <w:szCs w:val="18"/>
          <w14:shadow w14:blurRad="0" w14:dist="38100" w14:dir="2700000" w14:sx="100000" w14:sy="100000" w14:kx="0" w14:ky="0" w14:algn="bl">
            <w14:srgbClr w14:val="2D4E6B"/>
          </w14:shadow>
          <w14:textOutline w14:w="6731" w14:cap="flat" w14:cmpd="sng" w14:algn="ctr">
            <w14:solidFill>
              <w14:srgbClr w14:val="000000"/>
            </w14:solidFill>
            <w14:prstDash w14:val="solid"/>
            <w14:round/>
          </w14:textOutline>
          <w14:ligatures w14:val="none"/>
        </w:rPr>
      </w:pPr>
    </w:p>
    <w:p w:rsidR="005F76D1" w:rsidRDefault="00DC1C3D" w:rsidP="00F12A08">
      <w:pPr>
        <w:widowControl w:val="0"/>
        <w:spacing w:after="0"/>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Department of Philosophy</w:t>
      </w:r>
    </w:p>
    <w:p w:rsidR="00DC1C3D" w:rsidRPr="004668D4" w:rsidRDefault="00DC1C3D" w:rsidP="00F12A08">
      <w:pPr>
        <w:widowControl w:val="0"/>
        <w:spacing w:after="0"/>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rsidR="00C76777" w:rsidRPr="005B212B" w:rsidRDefault="00C8649C" w:rsidP="00F12A08">
      <w:pPr>
        <w:widowControl w:val="0"/>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U</w:t>
      </w:r>
      <w:r w:rsidR="005F76D1"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pper-Division</w:t>
      </w:r>
      <w:r w:rsidR="000E1EC3"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00C76777"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w:t>
      </w:r>
      <w:r w:rsidR="005F76D1"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ourse</w:t>
      </w:r>
      <w:r w:rsidR="00C76777"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D</w:t>
      </w:r>
      <w:r w:rsidR="005F76D1" w:rsidRPr="005B212B">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escriptions</w:t>
      </w:r>
    </w:p>
    <w:p w:rsidR="00DC1C3D" w:rsidRDefault="00DC1C3D" w:rsidP="00C76777">
      <w:pPr>
        <w:widowControl w:val="0"/>
        <w:spacing w:after="0"/>
        <w:jc w:val="center"/>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rsidR="00C76777" w:rsidRPr="00DC1C3D" w:rsidRDefault="009204BB" w:rsidP="00C76777">
      <w:pPr>
        <w:widowControl w:val="0"/>
        <w:spacing w:after="0"/>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DC1C3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WINTER</w:t>
      </w:r>
      <w:r w:rsidR="000522B8" w:rsidRPr="00DC1C3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000A5ADB" w:rsidRPr="00DC1C3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2019</w:t>
      </w:r>
    </w:p>
    <w:p w:rsidR="000E1EC3" w:rsidRPr="004668D4" w:rsidRDefault="000E1EC3" w:rsidP="00C76777">
      <w:pPr>
        <w:widowControl w:val="0"/>
        <w:spacing w:after="0"/>
        <w:jc w:val="center"/>
        <w:rPr>
          <w:rFonts w:ascii="Arial" w:hAnsi="Arial" w:cs="Arial"/>
          <w:sz w:val="24"/>
          <w:szCs w:val="24"/>
          <w14:ligatures w14:val="none"/>
        </w:rPr>
      </w:pPr>
    </w:p>
    <w:p w:rsidR="0035470A" w:rsidRPr="004668D4" w:rsidRDefault="004834D7" w:rsidP="005B212B">
      <w:pPr>
        <w:pStyle w:val="NoSpacing"/>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PHIL 313:</w:t>
      </w:r>
      <w:r w:rsidRPr="004668D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EARLY MODERN PHILOSOPHY – KNOWLEDGE AND REALITY</w:t>
      </w:r>
    </w:p>
    <w:p w:rsidR="00FB037E" w:rsidRPr="004668D4" w:rsidRDefault="0035470A" w:rsidP="00FB037E">
      <w:pPr>
        <w:pStyle w:val="NoSpacing"/>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w:t>
      </w:r>
      <w:r w:rsidR="00FB037E"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2BE2"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FB037E"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B037E"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C22D3"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p>
    <w:p w:rsidR="000218FF" w:rsidRPr="004668D4" w:rsidRDefault="0035470A" w:rsidP="000E1EC3">
      <w:pPr>
        <w:pStyle w:val="NoSpacing"/>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8D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Prof. William Vanderburgh</w:t>
      </w:r>
      <w:r w:rsidR="00FB037E"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18FF"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Pr="004668D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wvanderburgh@csusb.edu</w:t>
        </w:r>
      </w:hyperlink>
      <w:r w:rsidR="000218FF"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68D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(909) 537-3998</w:t>
      </w:r>
    </w:p>
    <w:p w:rsidR="000E1EC3" w:rsidRPr="004668D4" w:rsidRDefault="000E1EC3" w:rsidP="000E1EC3">
      <w:pPr>
        <w:pStyle w:val="NoSpacing"/>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5C1A" w:rsidRPr="004668D4" w:rsidRDefault="000A5ADB" w:rsidP="000A5ADB">
      <w:pPr>
        <w:pStyle w:val="NoSpacing"/>
        <w:jc w:val="both"/>
        <w:rPr>
          <w:rFonts w:ascii="Arial" w:hAnsi="Arial" w:cs="Arial"/>
          <w:sz w:val="24"/>
          <w:szCs w:val="24"/>
          <w:shd w:val="clear" w:color="auto" w:fill="FFFFFF"/>
        </w:rPr>
      </w:pPr>
      <w:r w:rsidRPr="004668D4">
        <w:rPr>
          <w:rFonts w:ascii="Arial" w:hAnsi="Arial" w:cs="Arial"/>
          <w:sz w:val="24"/>
          <w:szCs w:val="24"/>
          <w:shd w:val="clear" w:color="auto" w:fill="FFFFFF"/>
        </w:rPr>
        <w:t>The early modern period in philosophy, normally said to begin around the time French philosopher René Descartes began publishing in 1637, was an exciting time of great intellectual and social turmoil. Old ways were being overturned and replaced with radical new ideas. As reason came to dominate over tradition and scientific thinking began to develop in opposition to assumption and superstition, even the very methods of doing philosophy came into question. Our course, an introduction to this period’s ways of approaching questions about the nature of reality and how we come to know it, will start with a rough distinction between the so-called “Rationalists” (Descartes, Leibniz, and others) and “Empiricists” (most notably Locke, Berkeley and Hume). Although philosophers in this period usually wrote on a multitude of different subjects, we will be focusing on their various approaches to epistemology and metaphysics, including their answers to questions like these: </w:t>
      </w:r>
      <w:r w:rsidRPr="004668D4">
        <w:rPr>
          <w:rFonts w:ascii="Arial" w:hAnsi="Arial" w:cs="Arial"/>
          <w:i/>
          <w:iCs/>
          <w:sz w:val="24"/>
          <w:szCs w:val="24"/>
          <w:shd w:val="clear" w:color="auto" w:fill="FFFFFF"/>
        </w:rPr>
        <w:t>What is the nature of reality? How do we come to know things, and what does it mean “to know”? What kinds of things exist? What is the relationship between God and the world, and between God and human knowledge? What are the limits of the knowable? How should skeptical doubts figure in our intellectual life, and how should we use evidence to make decisions about what kinds of claims to believe?</w:t>
      </w:r>
      <w:r w:rsidRPr="004668D4">
        <w:rPr>
          <w:rFonts w:ascii="Arial" w:hAnsi="Arial" w:cs="Arial"/>
          <w:sz w:val="24"/>
          <w:szCs w:val="24"/>
          <w:shd w:val="clear" w:color="auto" w:fill="FFFFFF"/>
        </w:rPr>
        <w:t> The variety of contrasting answers early modern philosophers gave to these and related questions will provide a foundation for beginning to form our own views on these matters. This course forms an important part of any Philosophy degree and is crucial background if you are considering graduate studies</w:t>
      </w:r>
      <w:r w:rsidR="007E5C1A" w:rsidRPr="004668D4">
        <w:rPr>
          <w:rFonts w:ascii="Arial" w:hAnsi="Arial" w:cs="Arial"/>
          <w:sz w:val="24"/>
          <w:szCs w:val="24"/>
          <w:shd w:val="clear" w:color="auto" w:fill="FFFFFF"/>
        </w:rPr>
        <w:t>.</w:t>
      </w:r>
    </w:p>
    <w:p w:rsidR="007E5C1A" w:rsidRPr="004668D4" w:rsidRDefault="007E5C1A" w:rsidP="000A5ADB">
      <w:pPr>
        <w:pStyle w:val="NoSpacing"/>
        <w:jc w:val="both"/>
        <w:rPr>
          <w:rFonts w:ascii="Arial" w:hAnsi="Arial" w:cs="Arial"/>
          <w:sz w:val="24"/>
          <w:szCs w:val="24"/>
          <w:shd w:val="clear" w:color="auto" w:fill="FFFFFF"/>
        </w:rPr>
      </w:pPr>
    </w:p>
    <w:p w:rsidR="00F43258" w:rsidRPr="004668D4" w:rsidRDefault="00F43258" w:rsidP="007E5C1A">
      <w:pPr>
        <w:pStyle w:val="NoSpacing"/>
        <w:jc w:val="both"/>
        <w:rPr>
          <w:rFonts w:ascii="Arial" w:hAnsi="Arial" w:cs="Arial"/>
          <w:sz w:val="24"/>
          <w:szCs w:val="24"/>
        </w:rPr>
      </w:pPr>
    </w:p>
    <w:p w:rsidR="00260BE4" w:rsidRPr="005B212B" w:rsidRDefault="00260BE4" w:rsidP="005B212B">
      <w:pPr>
        <w:pStyle w:val="NoSpacing"/>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PHIL 351:</w:t>
      </w:r>
      <w:r w:rsidR="005B212B"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TOPICS IN MORAL &amp; POLITICAL PHILOSOPHY – ANIMAL ETHICS</w:t>
      </w:r>
    </w:p>
    <w:p w:rsidR="00866024" w:rsidRPr="004668D4" w:rsidRDefault="00DB1581" w:rsidP="005B212B">
      <w:pPr>
        <w:pStyle w:val="NoSpacing"/>
        <w:rPr>
          <w:rFonts w:ascii="Arial" w:hAnsi="Arial" w:cs="Arial"/>
          <w:sz w:val="24"/>
          <w:szCs w:val="24"/>
        </w:rPr>
      </w:pPr>
      <w:r w:rsidRPr="004668D4">
        <w:rPr>
          <w:rFonts w:ascii="Arial" w:hAnsi="Arial" w:cs="Arial"/>
          <w:sz w:val="24"/>
          <w:szCs w:val="24"/>
        </w:rPr>
        <w:t>MW</w:t>
      </w:r>
      <w:r w:rsidR="00866024" w:rsidRPr="004668D4">
        <w:rPr>
          <w:rFonts w:ascii="Arial" w:hAnsi="Arial" w:cs="Arial"/>
          <w:sz w:val="24"/>
          <w:szCs w:val="24"/>
        </w:rPr>
        <w:t xml:space="preserve"> </w:t>
      </w:r>
      <w:r w:rsidRPr="004668D4">
        <w:rPr>
          <w:rFonts w:ascii="Arial" w:hAnsi="Arial" w:cs="Arial"/>
          <w:sz w:val="24"/>
          <w:szCs w:val="24"/>
        </w:rPr>
        <w:t>4:</w:t>
      </w:r>
      <w:r w:rsidR="00D37871" w:rsidRPr="004668D4">
        <w:rPr>
          <w:rFonts w:ascii="Arial" w:hAnsi="Arial" w:cs="Arial"/>
          <w:sz w:val="24"/>
          <w:szCs w:val="24"/>
        </w:rPr>
        <w:t>0</w:t>
      </w:r>
      <w:r w:rsidR="00866024" w:rsidRPr="004668D4">
        <w:rPr>
          <w:rFonts w:ascii="Arial" w:hAnsi="Arial" w:cs="Arial"/>
          <w:sz w:val="24"/>
          <w:szCs w:val="24"/>
        </w:rPr>
        <w:t>0–</w:t>
      </w:r>
      <w:r w:rsidR="00D37871" w:rsidRPr="004668D4">
        <w:rPr>
          <w:rFonts w:ascii="Arial" w:hAnsi="Arial" w:cs="Arial"/>
          <w:sz w:val="24"/>
          <w:szCs w:val="24"/>
        </w:rPr>
        <w:t>5</w:t>
      </w:r>
      <w:r w:rsidR="00866024" w:rsidRPr="004668D4">
        <w:rPr>
          <w:rFonts w:ascii="Arial" w:hAnsi="Arial" w:cs="Arial"/>
          <w:sz w:val="24"/>
          <w:szCs w:val="24"/>
        </w:rPr>
        <w:t>:50</w:t>
      </w:r>
      <w:r w:rsidR="00D37871" w:rsidRPr="004668D4">
        <w:rPr>
          <w:rFonts w:ascii="Arial" w:hAnsi="Arial" w:cs="Arial"/>
          <w:sz w:val="24"/>
          <w:szCs w:val="24"/>
        </w:rPr>
        <w:t xml:space="preserve"> </w:t>
      </w:r>
      <w:r w:rsidR="007D2C9F" w:rsidRPr="004668D4">
        <w:rPr>
          <w:rFonts w:ascii="Arial" w:hAnsi="Arial" w:cs="Arial"/>
          <w:sz w:val="24"/>
          <w:szCs w:val="24"/>
        </w:rPr>
        <w:t>p</w:t>
      </w:r>
      <w:r w:rsidR="00866024" w:rsidRPr="004668D4">
        <w:rPr>
          <w:rFonts w:ascii="Arial" w:hAnsi="Arial" w:cs="Arial"/>
          <w:sz w:val="24"/>
          <w:szCs w:val="24"/>
        </w:rPr>
        <w:t>m</w:t>
      </w:r>
    </w:p>
    <w:p w:rsidR="00866024" w:rsidRPr="004668D4" w:rsidRDefault="00D37871" w:rsidP="00866024">
      <w:pPr>
        <w:pStyle w:val="NoSpacing"/>
        <w:jc w:val="both"/>
        <w:rPr>
          <w:rFonts w:ascii="Arial" w:hAnsi="Arial" w:cs="Arial"/>
          <w:sz w:val="24"/>
          <w:szCs w:val="24"/>
        </w:rPr>
      </w:pPr>
      <w:r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Prof. Brandon Johns</w:t>
      </w:r>
      <w:r w:rsidR="00866024" w:rsidRPr="004668D4">
        <w:rPr>
          <w:rFonts w:ascii="Arial" w:hAnsi="Arial" w:cs="Arial"/>
          <w:sz w:val="24"/>
          <w:szCs w:val="24"/>
        </w:rPr>
        <w:t xml:space="preserve"> - </w:t>
      </w:r>
      <w:hyperlink r:id="rId7" w:history="1">
        <w:r w:rsidRPr="004668D4">
          <w:rPr>
            <w:rStyle w:val="Hyperlink"/>
            <w:rFonts w:ascii="Arial" w:hAnsi="Arial" w:cs="Arial"/>
            <w:color w:val="auto"/>
            <w:sz w:val="24"/>
            <w:szCs w:val="24"/>
            <w:u w:val="none"/>
            <w14:ligatures w14:val="none"/>
          </w:rPr>
          <w:t>bjohns@csusb.edu</w:t>
        </w:r>
      </w:hyperlink>
      <w:r w:rsidR="00AF5B49" w:rsidRPr="004668D4">
        <w:rPr>
          <w:rStyle w:val="Hyperlink"/>
          <w:rFonts w:ascii="Arial" w:hAnsi="Arial" w:cs="Arial"/>
          <w:color w:val="auto"/>
          <w:sz w:val="24"/>
          <w:szCs w:val="24"/>
          <w:u w:val="none"/>
          <w14:ligatures w14:val="none"/>
        </w:rPr>
        <w:t xml:space="preserve"> </w:t>
      </w:r>
      <w:r w:rsidR="00866024" w:rsidRPr="004668D4">
        <w:rPr>
          <w:rFonts w:ascii="Arial" w:hAnsi="Arial" w:cs="Arial"/>
          <w:color w:val="auto"/>
          <w:sz w:val="24"/>
          <w:szCs w:val="24"/>
        </w:rPr>
        <w:t xml:space="preserve">- </w:t>
      </w:r>
      <w:r w:rsidRPr="004668D4">
        <w:rPr>
          <w:rFonts w:ascii="Arial" w:hAnsi="Arial" w:cs="Arial"/>
          <w:sz w:val="24"/>
          <w:szCs w:val="24"/>
        </w:rPr>
        <w:t>(909) 537-5934</w:t>
      </w:r>
    </w:p>
    <w:p w:rsidR="00866024" w:rsidRPr="004668D4" w:rsidRDefault="00866024" w:rsidP="000F1627">
      <w:pPr>
        <w:pStyle w:val="NoSpacing"/>
        <w:jc w:val="both"/>
        <w:rPr>
          <w:rFonts w:ascii="Arial" w:hAnsi="Arial" w:cs="Arial"/>
          <w:sz w:val="24"/>
          <w:szCs w:val="24"/>
        </w:rPr>
      </w:pPr>
    </w:p>
    <w:p w:rsidR="007E5C1A" w:rsidRPr="004668D4" w:rsidRDefault="00F030F6" w:rsidP="00F030F6">
      <w:pPr>
        <w:pStyle w:val="NoSpacing"/>
        <w:jc w:val="both"/>
        <w:rPr>
          <w:rFonts w:ascii="Arial" w:hAnsi="Arial" w:cs="Arial"/>
          <w:sz w:val="24"/>
          <w:szCs w:val="24"/>
        </w:rPr>
      </w:pPr>
      <w:r w:rsidRPr="004668D4">
        <w:rPr>
          <w:rFonts w:ascii="Arial" w:hAnsi="Arial" w:cs="Arial"/>
          <w:sz w:val="24"/>
          <w:szCs w:val="24"/>
        </w:rPr>
        <w:t xml:space="preserve">This course will focus on the question of our moral obligations to non-human animals. What is it that gives an individual moral status or rights? Do at least some animals possess the requisite characteristics to be included in the community of rights-holders, and if so, what are the implications of this for our treatment of animals? We will examine these questions </w:t>
      </w:r>
      <w:proofErr w:type="gramStart"/>
      <w:r w:rsidRPr="004668D4">
        <w:rPr>
          <w:rFonts w:ascii="Arial" w:hAnsi="Arial" w:cs="Arial"/>
          <w:sz w:val="24"/>
          <w:szCs w:val="24"/>
        </w:rPr>
        <w:t>in light of</w:t>
      </w:r>
      <w:proofErr w:type="gramEnd"/>
      <w:r w:rsidRPr="004668D4">
        <w:rPr>
          <w:rFonts w:ascii="Arial" w:hAnsi="Arial" w:cs="Arial"/>
          <w:sz w:val="24"/>
          <w:szCs w:val="24"/>
        </w:rPr>
        <w:t xml:space="preserve"> different moral theories, including Utilitarianism, Kantianism, and Social Contract Theory. This is a seminar and student discussion will be central. The course is open to all students who have taken an introduction to philosophy course, </w:t>
      </w:r>
      <w:proofErr w:type="gramStart"/>
      <w:r w:rsidRPr="004668D4">
        <w:rPr>
          <w:rFonts w:ascii="Arial" w:hAnsi="Arial" w:cs="Arial"/>
          <w:sz w:val="24"/>
          <w:szCs w:val="24"/>
        </w:rPr>
        <w:t>whether or not</w:t>
      </w:r>
      <w:proofErr w:type="gramEnd"/>
      <w:r w:rsidRPr="004668D4">
        <w:rPr>
          <w:rFonts w:ascii="Arial" w:hAnsi="Arial" w:cs="Arial"/>
          <w:sz w:val="24"/>
          <w:szCs w:val="24"/>
        </w:rPr>
        <w:t xml:space="preserve"> they are majoring in philosophy</w:t>
      </w:r>
      <w:r w:rsidR="007E5C1A" w:rsidRPr="004668D4">
        <w:rPr>
          <w:rFonts w:ascii="Arial" w:hAnsi="Arial" w:cs="Arial"/>
          <w:sz w:val="24"/>
          <w:szCs w:val="24"/>
        </w:rPr>
        <w:t>.</w:t>
      </w:r>
    </w:p>
    <w:p w:rsidR="007E5C1A" w:rsidRPr="004668D4" w:rsidRDefault="007E5C1A" w:rsidP="00F030F6">
      <w:pPr>
        <w:pStyle w:val="NoSpacing"/>
        <w:jc w:val="both"/>
        <w:rPr>
          <w:rFonts w:ascii="Arial" w:hAnsi="Arial" w:cs="Arial"/>
          <w:sz w:val="24"/>
          <w:szCs w:val="24"/>
        </w:rPr>
      </w:pPr>
    </w:p>
    <w:p w:rsidR="007E5C1A" w:rsidRPr="004668D4" w:rsidRDefault="007E5C1A" w:rsidP="00F030F6">
      <w:pPr>
        <w:pStyle w:val="NoSpacing"/>
        <w:jc w:val="both"/>
        <w:rPr>
          <w:rFonts w:ascii="Arial" w:hAnsi="Arial" w:cs="Arial"/>
          <w:sz w:val="24"/>
          <w:szCs w:val="24"/>
        </w:rPr>
      </w:pPr>
    </w:p>
    <w:p w:rsidR="007D2C9F" w:rsidRPr="005B212B" w:rsidRDefault="00260BE4" w:rsidP="005B212B">
      <w:pPr>
        <w:pStyle w:val="NoSpacing"/>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PHIL 363: JURISPRUDENCE</w:t>
      </w:r>
    </w:p>
    <w:p w:rsidR="00866024" w:rsidRPr="004668D4" w:rsidRDefault="007D2C9F" w:rsidP="00866024">
      <w:pPr>
        <w:pStyle w:val="NoSpacing"/>
        <w:jc w:val="both"/>
        <w:rPr>
          <w:rFonts w:ascii="Arial" w:hAnsi="Arial" w:cs="Arial"/>
          <w:sz w:val="24"/>
          <w:szCs w:val="24"/>
        </w:rPr>
      </w:pPr>
      <w:r w:rsidRPr="004668D4">
        <w:rPr>
          <w:rFonts w:ascii="Arial" w:hAnsi="Arial" w:cs="Arial"/>
          <w:sz w:val="24"/>
          <w:szCs w:val="24"/>
        </w:rPr>
        <w:t>MWF</w:t>
      </w:r>
      <w:r w:rsidR="00866024" w:rsidRPr="004668D4">
        <w:rPr>
          <w:rFonts w:ascii="Arial" w:hAnsi="Arial" w:cs="Arial"/>
          <w:sz w:val="24"/>
          <w:szCs w:val="24"/>
        </w:rPr>
        <w:t xml:space="preserve"> </w:t>
      </w:r>
      <w:r w:rsidRPr="004668D4">
        <w:rPr>
          <w:rFonts w:ascii="Arial" w:hAnsi="Arial" w:cs="Arial"/>
          <w:sz w:val="24"/>
          <w:szCs w:val="24"/>
        </w:rPr>
        <w:t>1:2</w:t>
      </w:r>
      <w:r w:rsidR="00866024" w:rsidRPr="004668D4">
        <w:rPr>
          <w:rFonts w:ascii="Arial" w:hAnsi="Arial" w:cs="Arial"/>
          <w:sz w:val="24"/>
          <w:szCs w:val="24"/>
        </w:rPr>
        <w:t>0</w:t>
      </w:r>
      <w:r w:rsidRPr="004668D4">
        <w:rPr>
          <w:rFonts w:ascii="Arial" w:hAnsi="Arial" w:cs="Arial"/>
          <w:sz w:val="24"/>
          <w:szCs w:val="24"/>
        </w:rPr>
        <w:t>–2:30 p</w:t>
      </w:r>
      <w:r w:rsidR="00866024" w:rsidRPr="004668D4">
        <w:rPr>
          <w:rFonts w:ascii="Arial" w:hAnsi="Arial" w:cs="Arial"/>
          <w:sz w:val="24"/>
          <w:szCs w:val="24"/>
        </w:rPr>
        <w:t>m</w:t>
      </w:r>
    </w:p>
    <w:p w:rsidR="00866024" w:rsidRPr="004668D4" w:rsidRDefault="00866024" w:rsidP="00866024">
      <w:pPr>
        <w:pStyle w:val="NoSpacing"/>
        <w:jc w:val="both"/>
        <w:rPr>
          <w:rFonts w:ascii="Arial" w:hAnsi="Arial" w:cs="Arial"/>
          <w:sz w:val="24"/>
          <w:szCs w:val="24"/>
        </w:rPr>
      </w:pPr>
      <w:r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Prof. </w:t>
      </w:r>
      <w:r w:rsidR="007D2C9F"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Chris Naticchia</w:t>
      </w:r>
      <w:r w:rsidRPr="004668D4">
        <w:rPr>
          <w:rFonts w:ascii="Arial" w:hAnsi="Arial" w:cs="Arial"/>
          <w:sz w:val="24"/>
          <w:szCs w:val="24"/>
        </w:rPr>
        <w:t xml:space="preserve"> - </w:t>
      </w:r>
      <w:hyperlink r:id="rId8" w:history="1">
        <w:r w:rsidR="007D2C9F" w:rsidRPr="004668D4">
          <w:rPr>
            <w:rStyle w:val="Hyperlink"/>
            <w:rFonts w:ascii="Arial" w:hAnsi="Arial" w:cs="Arial"/>
            <w:color w:val="auto"/>
            <w:sz w:val="24"/>
            <w:szCs w:val="24"/>
            <w:u w:val="none"/>
            <w14:ligatures w14:val="none"/>
          </w:rPr>
          <w:t>cnaticch@csusb.edu</w:t>
        </w:r>
      </w:hyperlink>
      <w:r w:rsidR="00AF5B49" w:rsidRPr="004668D4">
        <w:rPr>
          <w:rStyle w:val="Hyperlink"/>
          <w:rFonts w:ascii="Arial" w:hAnsi="Arial" w:cs="Arial"/>
          <w:color w:val="auto"/>
          <w:sz w:val="24"/>
          <w:szCs w:val="24"/>
          <w:u w:val="none"/>
          <w14:ligatures w14:val="none"/>
        </w:rPr>
        <w:t xml:space="preserve"> </w:t>
      </w:r>
      <w:r w:rsidRPr="004668D4">
        <w:rPr>
          <w:rFonts w:ascii="Arial" w:hAnsi="Arial" w:cs="Arial"/>
          <w:sz w:val="24"/>
          <w:szCs w:val="24"/>
        </w:rPr>
        <w:t xml:space="preserve">- (909) </w:t>
      </w:r>
      <w:r w:rsidR="007D2C9F" w:rsidRPr="004668D4">
        <w:rPr>
          <w:rFonts w:ascii="Arial" w:hAnsi="Arial" w:cs="Arial"/>
          <w:sz w:val="24"/>
          <w:szCs w:val="24"/>
        </w:rPr>
        <w:t>537-5489</w:t>
      </w:r>
    </w:p>
    <w:p w:rsidR="00866024" w:rsidRPr="004668D4" w:rsidRDefault="00866024" w:rsidP="00866024">
      <w:pPr>
        <w:pStyle w:val="NoSpacing"/>
        <w:jc w:val="both"/>
        <w:rPr>
          <w:rFonts w:ascii="Arial" w:hAnsi="Arial" w:cs="Arial"/>
          <w:b/>
          <w:sz w:val="24"/>
          <w:szCs w:val="24"/>
        </w:rPr>
      </w:pPr>
    </w:p>
    <w:p w:rsidR="00AF5B49" w:rsidRPr="004668D4" w:rsidRDefault="00061CBE" w:rsidP="00AF5B49">
      <w:pPr>
        <w:pStyle w:val="NoSpacing"/>
        <w:jc w:val="both"/>
        <w:rPr>
          <w:rFonts w:ascii="Arial" w:hAnsi="Arial" w:cs="Arial"/>
          <w:color w:val="212121"/>
          <w:sz w:val="24"/>
          <w:szCs w:val="24"/>
          <w:shd w:val="clear" w:color="auto" w:fill="FFFFFF"/>
        </w:rPr>
      </w:pPr>
      <w:r w:rsidRPr="004668D4">
        <w:rPr>
          <w:rFonts w:ascii="Arial" w:hAnsi="Arial" w:cs="Arial"/>
          <w:color w:val="212121"/>
          <w:sz w:val="24"/>
          <w:szCs w:val="24"/>
          <w:shd w:val="clear" w:color="auto" w:fill="FFFFFF"/>
        </w:rPr>
        <w:t xml:space="preserve">What is Law?  How does it differ from raw power?  For instance, did Nazi Germany have a legal system?  Or was it just a system of organized terror?  What is it that makes a statement of the law true?  Must it be traceable to some legal rule enacted by a recognized authority, or must it also satisfy certain moral principles in order to qualify?  How should judges interpret the Constitution?  Does the </w:t>
      </w:r>
      <w:r w:rsidRPr="004668D4">
        <w:rPr>
          <w:rFonts w:ascii="Arial" w:hAnsi="Arial" w:cs="Arial"/>
          <w:color w:val="212121"/>
          <w:sz w:val="24"/>
          <w:szCs w:val="24"/>
          <w:shd w:val="clear" w:color="auto" w:fill="FFFFFF"/>
        </w:rPr>
        <w:lastRenderedPageBreak/>
        <w:t>Constitution, properly interpreted, contain rights not specifically mentioned?  For example, does it include a right to privacy that protects a woman’s right to abortion, or a right to marriage equality that opens marriage to homosexual couples?  We’ll examine questions such as these in Jurisprudence.  In the process, students will develop and hone the kinds of reading, reasoning, and writing skills that will serve them well in law and graduate school.  </w:t>
      </w:r>
      <w:r w:rsidRPr="004668D4">
        <w:rPr>
          <w:rFonts w:ascii="Arial" w:hAnsi="Arial" w:cs="Arial"/>
          <w:b/>
          <w:bCs/>
          <w:color w:val="212121"/>
          <w:sz w:val="24"/>
          <w:szCs w:val="24"/>
          <w:shd w:val="clear" w:color="auto" w:fill="FFFFFF"/>
        </w:rPr>
        <w:t>This course counts toward</w:t>
      </w:r>
      <w:r w:rsidR="0096206A">
        <w:rPr>
          <w:rFonts w:ascii="Arial" w:hAnsi="Arial" w:cs="Arial"/>
          <w:b/>
          <w:bCs/>
          <w:color w:val="212121"/>
          <w:sz w:val="24"/>
          <w:szCs w:val="24"/>
          <w:shd w:val="clear" w:color="auto" w:fill="FFFFFF"/>
        </w:rPr>
        <w:t>s</w:t>
      </w:r>
      <w:bookmarkStart w:id="0" w:name="_GoBack"/>
      <w:bookmarkEnd w:id="0"/>
      <w:r w:rsidRPr="004668D4">
        <w:rPr>
          <w:rFonts w:ascii="Arial" w:hAnsi="Arial" w:cs="Arial"/>
          <w:b/>
          <w:bCs/>
          <w:color w:val="212121"/>
          <w:sz w:val="24"/>
          <w:szCs w:val="24"/>
          <w:shd w:val="clear" w:color="auto" w:fill="FFFFFF"/>
        </w:rPr>
        <w:t xml:space="preserve"> the Law and Philosophy minor</w:t>
      </w:r>
      <w:r w:rsidRPr="004668D4">
        <w:rPr>
          <w:rFonts w:ascii="Arial" w:hAnsi="Arial" w:cs="Arial"/>
          <w:color w:val="212121"/>
          <w:sz w:val="24"/>
          <w:szCs w:val="24"/>
          <w:shd w:val="clear" w:color="auto" w:fill="FFFFFF"/>
        </w:rPr>
        <w:t>.</w:t>
      </w:r>
    </w:p>
    <w:p w:rsidR="00F43258" w:rsidRPr="004668D4" w:rsidRDefault="00AF5B49" w:rsidP="00AF5B49">
      <w:pPr>
        <w:pStyle w:val="NoSpacing"/>
        <w:jc w:val="both"/>
        <w:rPr>
          <w:rFonts w:ascii="Arial" w:hAnsi="Arial" w:cs="Arial"/>
          <w:sz w:val="24"/>
          <w:szCs w:val="24"/>
        </w:rPr>
      </w:pPr>
      <w:r w:rsidRPr="004668D4">
        <w:rPr>
          <w:rFonts w:ascii="Arial" w:hAnsi="Arial" w:cs="Arial"/>
          <w:sz w:val="24"/>
          <w:szCs w:val="24"/>
        </w:rPr>
        <w:t xml:space="preserve"> </w:t>
      </w:r>
    </w:p>
    <w:p w:rsidR="00C44F65" w:rsidRPr="005B212B" w:rsidRDefault="00260BE4" w:rsidP="00CC40FC">
      <w:pPr>
        <w:pStyle w:val="NoSpacing"/>
        <w:jc w:val="both"/>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PHIL 3</w:t>
      </w:r>
      <w:r w:rsidR="00283C63">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8</w:t>
      </w: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3:</w:t>
      </w:r>
      <w:r w:rsidR="005B212B"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PHILOSOPHY OF MATHEMATICS</w:t>
      </w:r>
      <w:r w:rsidR="00C44F65"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p>
    <w:p w:rsidR="00CC40FC" w:rsidRPr="004668D4" w:rsidRDefault="005904EB" w:rsidP="00CC40FC">
      <w:pPr>
        <w:pStyle w:val="NoSpacing"/>
        <w:jc w:val="both"/>
        <w:rPr>
          <w:rFonts w:ascii="Arial" w:hAnsi="Arial" w:cs="Arial"/>
          <w:sz w:val="24"/>
          <w:szCs w:val="24"/>
        </w:rPr>
      </w:pPr>
      <w:r w:rsidRPr="004668D4">
        <w:rPr>
          <w:rFonts w:ascii="Arial" w:hAnsi="Arial" w:cs="Arial"/>
          <w:sz w:val="24"/>
          <w:szCs w:val="24"/>
        </w:rPr>
        <w:t>TR</w:t>
      </w:r>
      <w:r w:rsidR="00215ABA" w:rsidRPr="004668D4">
        <w:rPr>
          <w:rFonts w:ascii="Arial" w:hAnsi="Arial" w:cs="Arial"/>
          <w:sz w:val="24"/>
          <w:szCs w:val="24"/>
        </w:rPr>
        <w:t xml:space="preserve"> </w:t>
      </w:r>
      <w:r w:rsidR="00CC40FC" w:rsidRPr="004668D4">
        <w:rPr>
          <w:rFonts w:ascii="Arial" w:hAnsi="Arial" w:cs="Arial"/>
          <w:sz w:val="24"/>
          <w:szCs w:val="24"/>
        </w:rPr>
        <w:t>1</w:t>
      </w:r>
      <w:r w:rsidR="00C44F65" w:rsidRPr="004668D4">
        <w:rPr>
          <w:rFonts w:ascii="Arial" w:hAnsi="Arial" w:cs="Arial"/>
          <w:sz w:val="24"/>
          <w:szCs w:val="24"/>
        </w:rPr>
        <w:t>0</w:t>
      </w:r>
      <w:r w:rsidR="00CC40FC" w:rsidRPr="004668D4">
        <w:rPr>
          <w:rFonts w:ascii="Arial" w:hAnsi="Arial" w:cs="Arial"/>
          <w:sz w:val="24"/>
          <w:szCs w:val="24"/>
        </w:rPr>
        <w:t>:00–1</w:t>
      </w:r>
      <w:r w:rsidR="00C44F65" w:rsidRPr="004668D4">
        <w:rPr>
          <w:rFonts w:ascii="Arial" w:hAnsi="Arial" w:cs="Arial"/>
          <w:sz w:val="24"/>
          <w:szCs w:val="24"/>
        </w:rPr>
        <w:t>1</w:t>
      </w:r>
      <w:r w:rsidR="00CC40FC" w:rsidRPr="004668D4">
        <w:rPr>
          <w:rFonts w:ascii="Arial" w:hAnsi="Arial" w:cs="Arial"/>
          <w:sz w:val="24"/>
          <w:szCs w:val="24"/>
        </w:rPr>
        <w:t>:50</w:t>
      </w:r>
      <w:r w:rsidR="00C44F65" w:rsidRPr="004668D4">
        <w:rPr>
          <w:rFonts w:ascii="Arial" w:hAnsi="Arial" w:cs="Arial"/>
          <w:sz w:val="24"/>
          <w:szCs w:val="24"/>
        </w:rPr>
        <w:t xml:space="preserve"> a</w:t>
      </w:r>
      <w:r w:rsidRPr="004668D4">
        <w:rPr>
          <w:rFonts w:ascii="Arial" w:hAnsi="Arial" w:cs="Arial"/>
          <w:sz w:val="24"/>
          <w:szCs w:val="24"/>
        </w:rPr>
        <w:t>m</w:t>
      </w:r>
    </w:p>
    <w:p w:rsidR="00CC40FC" w:rsidRPr="004668D4" w:rsidRDefault="00CC40FC" w:rsidP="00CC40FC">
      <w:pPr>
        <w:pStyle w:val="NoSpacing"/>
        <w:jc w:val="both"/>
        <w:rPr>
          <w:rFonts w:ascii="Arial" w:hAnsi="Arial" w:cs="Arial"/>
          <w:sz w:val="24"/>
          <w:szCs w:val="24"/>
        </w:rPr>
      </w:pPr>
      <w:r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Prof. </w:t>
      </w:r>
      <w:r w:rsidR="00C44F65"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Tony Roy</w:t>
      </w:r>
      <w:r w:rsidRPr="004668D4">
        <w:rPr>
          <w:rFonts w:ascii="Arial" w:hAnsi="Arial" w:cs="Arial"/>
          <w:sz w:val="24"/>
          <w:szCs w:val="24"/>
        </w:rPr>
        <w:t xml:space="preserve"> </w:t>
      </w:r>
      <w:r w:rsidRPr="004668D4">
        <w:rPr>
          <w:rFonts w:ascii="Arial" w:hAnsi="Arial" w:cs="Arial"/>
          <w:color w:val="auto"/>
          <w:sz w:val="24"/>
          <w:szCs w:val="24"/>
        </w:rPr>
        <w:t xml:space="preserve">- </w:t>
      </w:r>
      <w:hyperlink r:id="rId9" w:history="1">
        <w:r w:rsidR="00C44F65" w:rsidRPr="004668D4">
          <w:rPr>
            <w:rStyle w:val="Hyperlink"/>
            <w:rFonts w:ascii="Arial" w:hAnsi="Arial" w:cs="Arial"/>
            <w:color w:val="auto"/>
            <w:sz w:val="24"/>
            <w:szCs w:val="24"/>
            <w:u w:val="none"/>
            <w14:ligatures w14:val="none"/>
          </w:rPr>
          <w:t>troy@csusb.edu</w:t>
        </w:r>
      </w:hyperlink>
      <w:r w:rsidR="00AF5B49" w:rsidRPr="004668D4">
        <w:rPr>
          <w:rStyle w:val="Hyperlink"/>
          <w:rFonts w:ascii="Arial" w:hAnsi="Arial" w:cs="Arial"/>
          <w:color w:val="auto"/>
          <w:sz w:val="24"/>
          <w:szCs w:val="24"/>
          <w:u w:val="none"/>
          <w14:ligatures w14:val="none"/>
        </w:rPr>
        <w:t xml:space="preserve"> </w:t>
      </w:r>
      <w:r w:rsidRPr="004668D4">
        <w:rPr>
          <w:rFonts w:ascii="Arial" w:hAnsi="Arial" w:cs="Arial"/>
          <w:sz w:val="24"/>
          <w:szCs w:val="24"/>
        </w:rPr>
        <w:t xml:space="preserve">- (909) </w:t>
      </w:r>
      <w:r w:rsidR="00C44F65" w:rsidRPr="004668D4">
        <w:rPr>
          <w:rFonts w:ascii="Arial" w:hAnsi="Arial" w:cs="Arial"/>
          <w:sz w:val="24"/>
          <w:szCs w:val="24"/>
        </w:rPr>
        <w:t>537-5870</w:t>
      </w:r>
    </w:p>
    <w:p w:rsidR="00232F6F" w:rsidRPr="004668D4" w:rsidRDefault="00232F6F" w:rsidP="00CC40FC">
      <w:pPr>
        <w:pStyle w:val="NoSpacing"/>
        <w:jc w:val="both"/>
        <w:rPr>
          <w:rFonts w:ascii="Arial" w:hAnsi="Arial" w:cs="Arial"/>
          <w:b/>
          <w:sz w:val="24"/>
          <w:szCs w:val="24"/>
        </w:rPr>
      </w:pPr>
    </w:p>
    <w:p w:rsidR="00BE4A9D" w:rsidRPr="004668D4" w:rsidRDefault="00BE4A9D" w:rsidP="0066512E">
      <w:pPr>
        <w:pStyle w:val="xmsonormal"/>
        <w:shd w:val="clear" w:color="auto" w:fill="FFFFFF"/>
        <w:spacing w:before="0" w:beforeAutospacing="0" w:after="0" w:afterAutospacing="0"/>
        <w:jc w:val="both"/>
        <w:rPr>
          <w:rFonts w:ascii="Arial" w:hAnsi="Arial" w:cs="Arial"/>
          <w:color w:val="212121"/>
        </w:rPr>
      </w:pPr>
      <w:r w:rsidRPr="004668D4">
        <w:rPr>
          <w:rFonts w:ascii="Arial" w:hAnsi="Arial" w:cs="Arial"/>
          <w:color w:val="212121"/>
        </w:rPr>
        <w:t>At one level, it is obvious that 2 + 2 = 4.  At the same time, there is something fundamentally mysterious about mathematical claims which seem to be about </w:t>
      </w:r>
      <w:r w:rsidRPr="004668D4">
        <w:rPr>
          <w:rFonts w:ascii="Arial" w:hAnsi="Arial" w:cs="Arial"/>
          <w:i/>
          <w:iCs/>
          <w:color w:val="212121"/>
        </w:rPr>
        <w:t>numbers</w:t>
      </w:r>
      <w:r w:rsidRPr="004668D4">
        <w:rPr>
          <w:rFonts w:ascii="Arial" w:hAnsi="Arial" w:cs="Arial"/>
          <w:color w:val="212121"/>
        </w:rPr>
        <w:t> located neither in space nor in time.  The mystery is compounded as we broaden our view to higher mathematics, where claims not only seem to concern non-spatial and non-temporal objects, but </w:t>
      </w:r>
      <w:r w:rsidRPr="004668D4">
        <w:rPr>
          <w:rFonts w:ascii="Arial" w:hAnsi="Arial" w:cs="Arial"/>
          <w:i/>
          <w:iCs/>
          <w:color w:val="212121"/>
        </w:rPr>
        <w:t>infinite</w:t>
      </w:r>
      <w:r w:rsidRPr="004668D4">
        <w:rPr>
          <w:rFonts w:ascii="Arial" w:hAnsi="Arial" w:cs="Arial"/>
          <w:color w:val="212121"/>
        </w:rPr>
        <w:t xml:space="preserve"> collections of such objects as well.  We shall examine the philosophical accounts developed to remove these mysteries and clarify the grounds for mathematical truth.  The accounts studied will be those given by both historical and contemporary thinkers, and include logicism, formalism, intuitionism, </w:t>
      </w:r>
      <w:proofErr w:type="spellStart"/>
      <w:r w:rsidRPr="004668D4">
        <w:rPr>
          <w:rFonts w:ascii="Arial" w:hAnsi="Arial" w:cs="Arial"/>
          <w:color w:val="212121"/>
        </w:rPr>
        <w:t>platonism</w:t>
      </w:r>
      <w:proofErr w:type="spellEnd"/>
      <w:r w:rsidRPr="004668D4">
        <w:rPr>
          <w:rFonts w:ascii="Arial" w:hAnsi="Arial" w:cs="Arial"/>
          <w:color w:val="212121"/>
        </w:rPr>
        <w:t>, fictionalism and structuralism.  Ours is not a course </w:t>
      </w:r>
      <w:r w:rsidRPr="004668D4">
        <w:rPr>
          <w:rFonts w:ascii="Arial" w:hAnsi="Arial" w:cs="Arial"/>
          <w:i/>
          <w:iCs/>
          <w:color w:val="212121"/>
        </w:rPr>
        <w:t>in</w:t>
      </w:r>
      <w:r w:rsidRPr="004668D4">
        <w:rPr>
          <w:rFonts w:ascii="Arial" w:hAnsi="Arial" w:cs="Arial"/>
          <w:color w:val="212121"/>
        </w:rPr>
        <w:t> logic or mathematics!  Rather we shall think </w:t>
      </w:r>
      <w:r w:rsidRPr="004668D4">
        <w:rPr>
          <w:rFonts w:ascii="Arial" w:hAnsi="Arial" w:cs="Arial"/>
          <w:i/>
          <w:iCs/>
          <w:color w:val="212121"/>
        </w:rPr>
        <w:t>about</w:t>
      </w:r>
      <w:r w:rsidRPr="004668D4">
        <w:rPr>
          <w:rFonts w:ascii="Arial" w:hAnsi="Arial" w:cs="Arial"/>
          <w:color w:val="212121"/>
        </w:rPr>
        <w:t> the grounds of this discipline, and so about the very grounds of what may seem itself fundamental to science and thought more generally.</w:t>
      </w:r>
    </w:p>
    <w:p w:rsidR="00BE4A9D" w:rsidRPr="004668D4" w:rsidRDefault="00BE4A9D" w:rsidP="0066512E">
      <w:pPr>
        <w:pStyle w:val="xmsonormal"/>
        <w:shd w:val="clear" w:color="auto" w:fill="FFFFFF"/>
        <w:spacing w:before="0" w:beforeAutospacing="0" w:after="60" w:afterAutospacing="0"/>
        <w:jc w:val="both"/>
        <w:rPr>
          <w:rFonts w:ascii="Arial" w:hAnsi="Arial" w:cs="Arial"/>
          <w:color w:val="212121"/>
        </w:rPr>
      </w:pPr>
    </w:p>
    <w:p w:rsidR="00BE4A9D" w:rsidRPr="004668D4" w:rsidRDefault="00BE4A9D" w:rsidP="0066512E">
      <w:pPr>
        <w:pStyle w:val="xmsonormal"/>
        <w:shd w:val="clear" w:color="auto" w:fill="FFFFFF"/>
        <w:spacing w:before="0" w:beforeAutospacing="0" w:after="0" w:afterAutospacing="0"/>
        <w:jc w:val="both"/>
        <w:rPr>
          <w:rFonts w:ascii="Arial" w:hAnsi="Arial" w:cs="Arial"/>
          <w:color w:val="212121"/>
        </w:rPr>
      </w:pPr>
      <w:r w:rsidRPr="004668D4">
        <w:rPr>
          <w:rFonts w:ascii="Arial" w:hAnsi="Arial" w:cs="Arial"/>
          <w:color w:val="212121"/>
        </w:rPr>
        <w:t>Primary texts are Shapiro, </w:t>
      </w:r>
      <w:r w:rsidRPr="004668D4">
        <w:rPr>
          <w:rFonts w:ascii="Arial" w:hAnsi="Arial" w:cs="Arial"/>
          <w:i/>
          <w:iCs/>
          <w:color w:val="212121"/>
        </w:rPr>
        <w:t>Thinking About Mathematics,</w:t>
      </w:r>
      <w:r w:rsidRPr="004668D4">
        <w:rPr>
          <w:rFonts w:ascii="Arial" w:hAnsi="Arial" w:cs="Arial"/>
          <w:color w:val="212121"/>
        </w:rPr>
        <w:t> and Benacerraf &amp; Putnam eds., </w:t>
      </w:r>
      <w:r w:rsidRPr="004668D4">
        <w:rPr>
          <w:rFonts w:ascii="Arial" w:hAnsi="Arial" w:cs="Arial"/>
          <w:i/>
          <w:iCs/>
          <w:color w:val="212121"/>
        </w:rPr>
        <w:t>Philosophy of Mathematics: Selected Readings</w:t>
      </w:r>
      <w:r w:rsidRPr="004668D4">
        <w:rPr>
          <w:rFonts w:ascii="Arial" w:hAnsi="Arial" w:cs="Arial"/>
          <w:color w:val="212121"/>
        </w:rPr>
        <w:t> 2</w:t>
      </w:r>
      <w:r w:rsidRPr="004668D4">
        <w:rPr>
          <w:rFonts w:ascii="Arial" w:hAnsi="Arial" w:cs="Arial"/>
          <w:color w:val="212121"/>
          <w:vertAlign w:val="superscript"/>
        </w:rPr>
        <w:t>nd</w:t>
      </w:r>
      <w:r w:rsidRPr="004668D4">
        <w:rPr>
          <w:rFonts w:ascii="Arial" w:hAnsi="Arial" w:cs="Arial"/>
          <w:color w:val="212121"/>
        </w:rPr>
        <w:t> ed.  In addition to the standard prerequisites for upper division philosophy, this course has Phil 200 and Math 110 (or consent of instructor) as prerequisites.</w:t>
      </w:r>
    </w:p>
    <w:p w:rsidR="00BE4A9D" w:rsidRPr="004668D4" w:rsidRDefault="00BE4A9D" w:rsidP="00FE796C">
      <w:pPr>
        <w:spacing w:after="0" w:line="240" w:lineRule="auto"/>
        <w:jc w:val="both"/>
        <w:rPr>
          <w:rFonts w:ascii="Arial" w:eastAsia="Calibri" w:hAnsi="Arial" w:cs="Arial"/>
          <w:kern w:val="0"/>
          <w:sz w:val="24"/>
          <w:szCs w:val="24"/>
          <w14:ligatures w14:val="none"/>
          <w14:cntxtAlts w14:val="0"/>
        </w:rPr>
      </w:pPr>
    </w:p>
    <w:p w:rsidR="00BE4A9D" w:rsidRPr="004668D4" w:rsidRDefault="00BE4A9D" w:rsidP="00FE796C">
      <w:pPr>
        <w:spacing w:after="0" w:line="240" w:lineRule="auto"/>
        <w:jc w:val="both"/>
        <w:rPr>
          <w:rFonts w:ascii="Arial" w:eastAsia="Calibri" w:hAnsi="Arial" w:cs="Arial"/>
          <w:kern w:val="0"/>
          <w:sz w:val="24"/>
          <w:szCs w:val="24"/>
          <w14:ligatures w14:val="none"/>
          <w14:cntxtAlts w14:val="0"/>
        </w:rPr>
      </w:pPr>
    </w:p>
    <w:p w:rsidR="0066512E" w:rsidRPr="005B212B" w:rsidRDefault="00260BE4" w:rsidP="0066512E">
      <w:pPr>
        <w:pStyle w:val="NoSpacing"/>
        <w:jc w:val="both"/>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PHIL 3</w:t>
      </w:r>
      <w:r w:rsidR="00283C63">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85</w:t>
      </w:r>
      <w:r w:rsidRPr="005B212B">
        <w:rPr>
          <w:rFonts w:ascii="Arial" w:hAnsi="Arial" w:cs="Arial"/>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THEORY OF KNOWLEDGE</w:t>
      </w:r>
    </w:p>
    <w:p w:rsidR="0066512E" w:rsidRPr="004668D4" w:rsidRDefault="0066512E" w:rsidP="0066512E">
      <w:pPr>
        <w:pStyle w:val="NoSpacing"/>
        <w:jc w:val="both"/>
        <w:rPr>
          <w:rFonts w:ascii="Arial" w:hAnsi="Arial" w:cs="Arial"/>
          <w:sz w:val="24"/>
          <w:szCs w:val="24"/>
        </w:rPr>
      </w:pPr>
      <w:r w:rsidRPr="004668D4">
        <w:rPr>
          <w:rFonts w:ascii="Arial" w:hAnsi="Arial" w:cs="Arial"/>
          <w:sz w:val="24"/>
          <w:szCs w:val="24"/>
        </w:rPr>
        <w:t>TR 12:00–1:50 pm</w:t>
      </w:r>
    </w:p>
    <w:p w:rsidR="0066512E" w:rsidRPr="004668D4" w:rsidRDefault="0066512E" w:rsidP="0066512E">
      <w:pPr>
        <w:pStyle w:val="NoSpacing"/>
        <w:jc w:val="both"/>
        <w:rPr>
          <w:rFonts w:ascii="Arial" w:hAnsi="Arial" w:cs="Arial"/>
          <w:sz w:val="24"/>
          <w:szCs w:val="24"/>
        </w:rPr>
      </w:pPr>
      <w:r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Prof. </w:t>
      </w:r>
      <w:r w:rsidR="00AD22C4" w:rsidRPr="004668D4">
        <w:rPr>
          <w:rFonts w:ascii="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Matthew Davidson</w:t>
      </w:r>
      <w:r w:rsidRPr="004668D4">
        <w:rPr>
          <w:rFonts w:ascii="Arial" w:hAnsi="Arial" w:cs="Arial"/>
          <w:sz w:val="24"/>
          <w:szCs w:val="24"/>
        </w:rPr>
        <w:t xml:space="preserve"> </w:t>
      </w:r>
      <w:r w:rsidRPr="004668D4">
        <w:rPr>
          <w:rFonts w:ascii="Arial" w:hAnsi="Arial" w:cs="Arial"/>
          <w:color w:val="auto"/>
          <w:sz w:val="24"/>
          <w:szCs w:val="24"/>
        </w:rPr>
        <w:t xml:space="preserve">- </w:t>
      </w:r>
      <w:hyperlink r:id="rId10" w:history="1">
        <w:r w:rsidR="00AD22C4" w:rsidRPr="004668D4">
          <w:rPr>
            <w:rStyle w:val="Hyperlink"/>
            <w:rFonts w:ascii="Arial" w:hAnsi="Arial" w:cs="Arial"/>
            <w:color w:val="auto"/>
            <w:sz w:val="24"/>
            <w:szCs w:val="24"/>
            <w:u w:val="none"/>
            <w14:ligatures w14:val="none"/>
          </w:rPr>
          <w:t>mld@csusb.edu</w:t>
        </w:r>
      </w:hyperlink>
      <w:r w:rsidR="00AF5B49" w:rsidRPr="004668D4">
        <w:rPr>
          <w:rStyle w:val="Hyperlink"/>
          <w:rFonts w:ascii="Arial" w:hAnsi="Arial" w:cs="Arial"/>
          <w:color w:val="auto"/>
          <w:sz w:val="24"/>
          <w:szCs w:val="24"/>
          <w:u w:val="none"/>
          <w14:ligatures w14:val="none"/>
        </w:rPr>
        <w:t xml:space="preserve"> </w:t>
      </w:r>
      <w:r w:rsidRPr="004668D4">
        <w:rPr>
          <w:rFonts w:ascii="Arial" w:hAnsi="Arial" w:cs="Arial"/>
          <w:sz w:val="24"/>
          <w:szCs w:val="24"/>
        </w:rPr>
        <w:t xml:space="preserve">- (909) </w:t>
      </w:r>
      <w:r w:rsidR="00AD22C4" w:rsidRPr="004668D4">
        <w:rPr>
          <w:rFonts w:ascii="Arial" w:hAnsi="Arial" w:cs="Arial"/>
          <w:sz w:val="24"/>
          <w:szCs w:val="24"/>
        </w:rPr>
        <w:t>537-7727</w:t>
      </w:r>
    </w:p>
    <w:p w:rsidR="00BE4A9D" w:rsidRPr="004668D4" w:rsidRDefault="00BE4A9D" w:rsidP="00BE4A9D">
      <w:pPr>
        <w:shd w:val="clear" w:color="auto" w:fill="FFFFFF"/>
        <w:spacing w:line="240" w:lineRule="auto"/>
        <w:rPr>
          <w:rFonts w:ascii="Arial" w:hAnsi="Arial" w:cs="Arial"/>
          <w:color w:val="212121"/>
          <w:kern w:val="0"/>
          <w:sz w:val="24"/>
          <w:szCs w:val="24"/>
          <w14:ligatures w14:val="none"/>
          <w14:cntxtAlts w14:val="0"/>
        </w:rPr>
      </w:pPr>
    </w:p>
    <w:p w:rsidR="009E6112" w:rsidRPr="004668D4" w:rsidRDefault="00BE4A9D" w:rsidP="00AF5B49">
      <w:pPr>
        <w:shd w:val="clear" w:color="auto" w:fill="FFFFFF"/>
        <w:spacing w:line="240" w:lineRule="auto"/>
        <w:jc w:val="both"/>
        <w:rPr>
          <w:rFonts w:ascii="Arial" w:hAnsi="Arial" w:cs="Arial"/>
          <w:sz w:val="24"/>
          <w:szCs w:val="24"/>
          <w14:ligatures w14:val="none"/>
        </w:rPr>
      </w:pPr>
      <w:r w:rsidRPr="004668D4">
        <w:rPr>
          <w:rFonts w:ascii="Arial" w:hAnsi="Arial" w:cs="Arial"/>
          <w:color w:val="212121"/>
          <w:kern w:val="0"/>
          <w:sz w:val="24"/>
          <w:szCs w:val="24"/>
          <w14:ligatures w14:val="none"/>
          <w14:cntxtAlts w14:val="0"/>
        </w:rPr>
        <w:t>This class will focus on central issues in the theory of knowledge (epistemology).  Some of these are:  What is it to know that a claim is true?  Do we, in fact, have knowledge of the world around us?  What is the connection between experience and our knowledge of the world around us?  Is "knows" somehow context-dependent in its meaning?  Is knowledge somehow better than mere true belief?</w:t>
      </w:r>
      <w:r w:rsidR="00AF5B49" w:rsidRPr="004668D4">
        <w:rPr>
          <w:rFonts w:ascii="Arial" w:hAnsi="Arial" w:cs="Arial"/>
          <w:sz w:val="24"/>
          <w:szCs w:val="24"/>
          <w14:ligatures w14:val="none"/>
        </w:rPr>
        <w:t xml:space="preserve"> </w:t>
      </w:r>
    </w:p>
    <w:p w:rsidR="009E6112" w:rsidRDefault="009E6112" w:rsidP="00C76777">
      <w:pPr>
        <w:spacing w:after="0"/>
        <w:jc w:val="both"/>
        <w:rPr>
          <w:rFonts w:ascii="Arial" w:hAnsi="Arial" w:cs="Arial"/>
          <w:sz w:val="24"/>
          <w:szCs w:val="24"/>
          <w14:ligatures w14:val="none"/>
        </w:rPr>
      </w:pPr>
    </w:p>
    <w:sectPr w:rsidR="009E6112" w:rsidSect="006958E2">
      <w:pgSz w:w="12240" w:h="15840"/>
      <w:pgMar w:top="720" w:right="72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6020"/>
    <w:multiLevelType w:val="hybridMultilevel"/>
    <w:tmpl w:val="34DAE13E"/>
    <w:lvl w:ilvl="0" w:tplc="AB78A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A3B6C"/>
    <w:multiLevelType w:val="hybridMultilevel"/>
    <w:tmpl w:val="B19C3F8E"/>
    <w:lvl w:ilvl="0" w:tplc="31C260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77"/>
    <w:rsid w:val="000076AB"/>
    <w:rsid w:val="00011912"/>
    <w:rsid w:val="000131D3"/>
    <w:rsid w:val="00013864"/>
    <w:rsid w:val="000218FF"/>
    <w:rsid w:val="00046F6A"/>
    <w:rsid w:val="00051AE4"/>
    <w:rsid w:val="000522B8"/>
    <w:rsid w:val="000531E7"/>
    <w:rsid w:val="00061CBE"/>
    <w:rsid w:val="00073376"/>
    <w:rsid w:val="0008214A"/>
    <w:rsid w:val="000916E5"/>
    <w:rsid w:val="0009741F"/>
    <w:rsid w:val="000A5ADB"/>
    <w:rsid w:val="000C0209"/>
    <w:rsid w:val="000E1EC3"/>
    <w:rsid w:val="000F1627"/>
    <w:rsid w:val="000F6297"/>
    <w:rsid w:val="00110AFE"/>
    <w:rsid w:val="00117FE1"/>
    <w:rsid w:val="00122F15"/>
    <w:rsid w:val="00130C8C"/>
    <w:rsid w:val="00181399"/>
    <w:rsid w:val="00186680"/>
    <w:rsid w:val="001A38ED"/>
    <w:rsid w:val="001C4A2E"/>
    <w:rsid w:val="001F5CA3"/>
    <w:rsid w:val="00203B63"/>
    <w:rsid w:val="00215ABA"/>
    <w:rsid w:val="00232F6F"/>
    <w:rsid w:val="00252BE2"/>
    <w:rsid w:val="00260BE4"/>
    <w:rsid w:val="00283C63"/>
    <w:rsid w:val="002A79E4"/>
    <w:rsid w:val="002B7FAF"/>
    <w:rsid w:val="002C013A"/>
    <w:rsid w:val="002D0D99"/>
    <w:rsid w:val="002F1676"/>
    <w:rsid w:val="00344D64"/>
    <w:rsid w:val="003538F7"/>
    <w:rsid w:val="0035470A"/>
    <w:rsid w:val="003A35A2"/>
    <w:rsid w:val="003A6761"/>
    <w:rsid w:val="00406FA9"/>
    <w:rsid w:val="00412203"/>
    <w:rsid w:val="00414322"/>
    <w:rsid w:val="004346AF"/>
    <w:rsid w:val="004668D4"/>
    <w:rsid w:val="004834D7"/>
    <w:rsid w:val="00492FF8"/>
    <w:rsid w:val="005144AB"/>
    <w:rsid w:val="005631FE"/>
    <w:rsid w:val="0057581E"/>
    <w:rsid w:val="00585B17"/>
    <w:rsid w:val="005904EB"/>
    <w:rsid w:val="00595E42"/>
    <w:rsid w:val="005B212B"/>
    <w:rsid w:val="005E0E52"/>
    <w:rsid w:val="005E74F9"/>
    <w:rsid w:val="005F76D1"/>
    <w:rsid w:val="00614340"/>
    <w:rsid w:val="00654187"/>
    <w:rsid w:val="0066004B"/>
    <w:rsid w:val="0066512E"/>
    <w:rsid w:val="006774D2"/>
    <w:rsid w:val="006942B4"/>
    <w:rsid w:val="006958E2"/>
    <w:rsid w:val="00703AC7"/>
    <w:rsid w:val="0071355A"/>
    <w:rsid w:val="0076021E"/>
    <w:rsid w:val="00761B12"/>
    <w:rsid w:val="007A01EE"/>
    <w:rsid w:val="007D2C9F"/>
    <w:rsid w:val="007E5C1A"/>
    <w:rsid w:val="0083339E"/>
    <w:rsid w:val="00866024"/>
    <w:rsid w:val="00875F11"/>
    <w:rsid w:val="00877F17"/>
    <w:rsid w:val="0088376E"/>
    <w:rsid w:val="008A0AF0"/>
    <w:rsid w:val="008B67D6"/>
    <w:rsid w:val="008C2E50"/>
    <w:rsid w:val="009051AF"/>
    <w:rsid w:val="00905374"/>
    <w:rsid w:val="009204BB"/>
    <w:rsid w:val="00944013"/>
    <w:rsid w:val="00947C37"/>
    <w:rsid w:val="0096206A"/>
    <w:rsid w:val="009735F8"/>
    <w:rsid w:val="00986EF1"/>
    <w:rsid w:val="0099669A"/>
    <w:rsid w:val="009C5D32"/>
    <w:rsid w:val="009E6112"/>
    <w:rsid w:val="00A64E1D"/>
    <w:rsid w:val="00A74FC8"/>
    <w:rsid w:val="00A803E3"/>
    <w:rsid w:val="00AD22C4"/>
    <w:rsid w:val="00AE63FB"/>
    <w:rsid w:val="00AF09B7"/>
    <w:rsid w:val="00AF5B49"/>
    <w:rsid w:val="00B037A9"/>
    <w:rsid w:val="00B7256A"/>
    <w:rsid w:val="00B76CCC"/>
    <w:rsid w:val="00B851ED"/>
    <w:rsid w:val="00B965F8"/>
    <w:rsid w:val="00BE4A9D"/>
    <w:rsid w:val="00BF75D9"/>
    <w:rsid w:val="00C06C6C"/>
    <w:rsid w:val="00C15F83"/>
    <w:rsid w:val="00C44F65"/>
    <w:rsid w:val="00C61D99"/>
    <w:rsid w:val="00C76777"/>
    <w:rsid w:val="00C8649C"/>
    <w:rsid w:val="00CA2DBD"/>
    <w:rsid w:val="00CC22D3"/>
    <w:rsid w:val="00CC40FC"/>
    <w:rsid w:val="00CD10EF"/>
    <w:rsid w:val="00D37871"/>
    <w:rsid w:val="00DA4869"/>
    <w:rsid w:val="00DB1581"/>
    <w:rsid w:val="00DC1C3D"/>
    <w:rsid w:val="00DD3831"/>
    <w:rsid w:val="00E17567"/>
    <w:rsid w:val="00E32489"/>
    <w:rsid w:val="00E911BA"/>
    <w:rsid w:val="00EA10FF"/>
    <w:rsid w:val="00ED7790"/>
    <w:rsid w:val="00F030F6"/>
    <w:rsid w:val="00F04302"/>
    <w:rsid w:val="00F12A08"/>
    <w:rsid w:val="00F15B4C"/>
    <w:rsid w:val="00F43258"/>
    <w:rsid w:val="00F840B9"/>
    <w:rsid w:val="00FA49C3"/>
    <w:rsid w:val="00FB037E"/>
    <w:rsid w:val="00FC072B"/>
    <w:rsid w:val="00FE5DE7"/>
    <w:rsid w:val="00F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826B"/>
  <w15:chartTrackingRefBased/>
  <w15:docId w15:val="{10A4D4A6-008E-48EC-B2D6-D3D23DAB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7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7"/>
    <w:rPr>
      <w:color w:val="085296"/>
      <w:u w:val="single"/>
    </w:rPr>
  </w:style>
  <w:style w:type="paragraph" w:styleId="NormalWeb">
    <w:name w:val="Normal (Web)"/>
    <w:basedOn w:val="Normal"/>
    <w:uiPriority w:val="99"/>
    <w:semiHidden/>
    <w:unhideWhenUsed/>
    <w:rsid w:val="003538F7"/>
    <w:pPr>
      <w:spacing w:after="0" w:line="240" w:lineRule="auto"/>
    </w:pPr>
    <w:rPr>
      <w:rFonts w:ascii="Times New Roman" w:eastAsiaTheme="minorHAnsi"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58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1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947C37"/>
    <w:pPr>
      <w:ind w:left="720"/>
      <w:contextualSpacing/>
    </w:pPr>
  </w:style>
  <w:style w:type="paragraph" w:styleId="NoSpacing">
    <w:name w:val="No Spacing"/>
    <w:uiPriority w:val="1"/>
    <w:qFormat/>
    <w:rsid w:val="00F43258"/>
    <w:pPr>
      <w:spacing w:after="0" w:line="240" w:lineRule="auto"/>
    </w:pPr>
    <w:rPr>
      <w:rFonts w:ascii="Calibri" w:eastAsia="Times New Roman" w:hAnsi="Calibri" w:cs="Times New Roman"/>
      <w:color w:val="000000"/>
      <w:kern w:val="28"/>
      <w:sz w:val="20"/>
      <w:szCs w:val="20"/>
      <w14:ligatures w14:val="standard"/>
      <w14:cntxtAlts/>
    </w:rPr>
  </w:style>
  <w:style w:type="paragraph" w:customStyle="1" w:styleId="xmsonormal">
    <w:name w:val="x_msonormal"/>
    <w:basedOn w:val="Normal"/>
    <w:rsid w:val="00BE4A9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8857">
      <w:bodyDiv w:val="1"/>
      <w:marLeft w:val="0"/>
      <w:marRight w:val="0"/>
      <w:marTop w:val="0"/>
      <w:marBottom w:val="0"/>
      <w:divBdr>
        <w:top w:val="none" w:sz="0" w:space="0" w:color="auto"/>
        <w:left w:val="none" w:sz="0" w:space="0" w:color="auto"/>
        <w:bottom w:val="none" w:sz="0" w:space="0" w:color="auto"/>
        <w:right w:val="none" w:sz="0" w:space="0" w:color="auto"/>
      </w:divBdr>
    </w:div>
    <w:div w:id="262340745">
      <w:bodyDiv w:val="1"/>
      <w:marLeft w:val="0"/>
      <w:marRight w:val="0"/>
      <w:marTop w:val="0"/>
      <w:marBottom w:val="0"/>
      <w:divBdr>
        <w:top w:val="none" w:sz="0" w:space="0" w:color="auto"/>
        <w:left w:val="none" w:sz="0" w:space="0" w:color="auto"/>
        <w:bottom w:val="none" w:sz="0" w:space="0" w:color="auto"/>
        <w:right w:val="none" w:sz="0" w:space="0" w:color="auto"/>
      </w:divBdr>
      <w:divsChild>
        <w:div w:id="777456829">
          <w:marLeft w:val="0"/>
          <w:marRight w:val="0"/>
          <w:marTop w:val="280"/>
          <w:marBottom w:val="280"/>
          <w:divBdr>
            <w:top w:val="none" w:sz="0" w:space="0" w:color="auto"/>
            <w:left w:val="none" w:sz="0" w:space="0" w:color="auto"/>
            <w:bottom w:val="none" w:sz="0" w:space="0" w:color="auto"/>
            <w:right w:val="none" w:sz="0" w:space="0" w:color="auto"/>
          </w:divBdr>
        </w:div>
        <w:div w:id="1039284508">
          <w:marLeft w:val="0"/>
          <w:marRight w:val="0"/>
          <w:marTop w:val="280"/>
          <w:marBottom w:val="280"/>
          <w:divBdr>
            <w:top w:val="none" w:sz="0" w:space="0" w:color="auto"/>
            <w:left w:val="none" w:sz="0" w:space="0" w:color="auto"/>
            <w:bottom w:val="none" w:sz="0" w:space="0" w:color="auto"/>
            <w:right w:val="none" w:sz="0" w:space="0" w:color="auto"/>
          </w:divBdr>
        </w:div>
      </w:divsChild>
    </w:div>
    <w:div w:id="358047665">
      <w:bodyDiv w:val="1"/>
      <w:marLeft w:val="0"/>
      <w:marRight w:val="0"/>
      <w:marTop w:val="0"/>
      <w:marBottom w:val="0"/>
      <w:divBdr>
        <w:top w:val="none" w:sz="0" w:space="0" w:color="auto"/>
        <w:left w:val="none" w:sz="0" w:space="0" w:color="auto"/>
        <w:bottom w:val="none" w:sz="0" w:space="0" w:color="auto"/>
        <w:right w:val="none" w:sz="0" w:space="0" w:color="auto"/>
      </w:divBdr>
    </w:div>
    <w:div w:id="507796522">
      <w:bodyDiv w:val="1"/>
      <w:marLeft w:val="0"/>
      <w:marRight w:val="0"/>
      <w:marTop w:val="0"/>
      <w:marBottom w:val="0"/>
      <w:divBdr>
        <w:top w:val="none" w:sz="0" w:space="0" w:color="auto"/>
        <w:left w:val="none" w:sz="0" w:space="0" w:color="auto"/>
        <w:bottom w:val="none" w:sz="0" w:space="0" w:color="auto"/>
        <w:right w:val="none" w:sz="0" w:space="0" w:color="auto"/>
      </w:divBdr>
    </w:div>
    <w:div w:id="718936617">
      <w:bodyDiv w:val="1"/>
      <w:marLeft w:val="0"/>
      <w:marRight w:val="0"/>
      <w:marTop w:val="0"/>
      <w:marBottom w:val="0"/>
      <w:divBdr>
        <w:top w:val="none" w:sz="0" w:space="0" w:color="auto"/>
        <w:left w:val="none" w:sz="0" w:space="0" w:color="auto"/>
        <w:bottom w:val="none" w:sz="0" w:space="0" w:color="auto"/>
        <w:right w:val="none" w:sz="0" w:space="0" w:color="auto"/>
      </w:divBdr>
    </w:div>
    <w:div w:id="815993502">
      <w:bodyDiv w:val="1"/>
      <w:marLeft w:val="0"/>
      <w:marRight w:val="0"/>
      <w:marTop w:val="0"/>
      <w:marBottom w:val="0"/>
      <w:divBdr>
        <w:top w:val="none" w:sz="0" w:space="0" w:color="auto"/>
        <w:left w:val="none" w:sz="0" w:space="0" w:color="auto"/>
        <w:bottom w:val="none" w:sz="0" w:space="0" w:color="auto"/>
        <w:right w:val="none" w:sz="0" w:space="0" w:color="auto"/>
      </w:divBdr>
    </w:div>
    <w:div w:id="1112746832">
      <w:bodyDiv w:val="1"/>
      <w:marLeft w:val="0"/>
      <w:marRight w:val="0"/>
      <w:marTop w:val="0"/>
      <w:marBottom w:val="0"/>
      <w:divBdr>
        <w:top w:val="none" w:sz="0" w:space="0" w:color="auto"/>
        <w:left w:val="none" w:sz="0" w:space="0" w:color="auto"/>
        <w:bottom w:val="none" w:sz="0" w:space="0" w:color="auto"/>
        <w:right w:val="none" w:sz="0" w:space="0" w:color="auto"/>
      </w:divBdr>
    </w:div>
    <w:div w:id="1172993014">
      <w:bodyDiv w:val="1"/>
      <w:marLeft w:val="0"/>
      <w:marRight w:val="0"/>
      <w:marTop w:val="0"/>
      <w:marBottom w:val="0"/>
      <w:divBdr>
        <w:top w:val="none" w:sz="0" w:space="0" w:color="auto"/>
        <w:left w:val="none" w:sz="0" w:space="0" w:color="auto"/>
        <w:bottom w:val="none" w:sz="0" w:space="0" w:color="auto"/>
        <w:right w:val="none" w:sz="0" w:space="0" w:color="auto"/>
      </w:divBdr>
    </w:div>
    <w:div w:id="1441605356">
      <w:bodyDiv w:val="1"/>
      <w:marLeft w:val="0"/>
      <w:marRight w:val="0"/>
      <w:marTop w:val="0"/>
      <w:marBottom w:val="0"/>
      <w:divBdr>
        <w:top w:val="none" w:sz="0" w:space="0" w:color="auto"/>
        <w:left w:val="none" w:sz="0" w:space="0" w:color="auto"/>
        <w:bottom w:val="none" w:sz="0" w:space="0" w:color="auto"/>
        <w:right w:val="none" w:sz="0" w:space="0" w:color="auto"/>
      </w:divBdr>
    </w:div>
    <w:div w:id="1491946954">
      <w:bodyDiv w:val="1"/>
      <w:marLeft w:val="0"/>
      <w:marRight w:val="0"/>
      <w:marTop w:val="0"/>
      <w:marBottom w:val="0"/>
      <w:divBdr>
        <w:top w:val="none" w:sz="0" w:space="0" w:color="auto"/>
        <w:left w:val="none" w:sz="0" w:space="0" w:color="auto"/>
        <w:bottom w:val="none" w:sz="0" w:space="0" w:color="auto"/>
        <w:right w:val="none" w:sz="0" w:space="0" w:color="auto"/>
      </w:divBdr>
      <w:divsChild>
        <w:div w:id="1162619822">
          <w:marLeft w:val="0"/>
          <w:marRight w:val="0"/>
          <w:marTop w:val="0"/>
          <w:marBottom w:val="0"/>
          <w:divBdr>
            <w:top w:val="none" w:sz="0" w:space="0" w:color="auto"/>
            <w:left w:val="none" w:sz="0" w:space="0" w:color="auto"/>
            <w:bottom w:val="none" w:sz="0" w:space="0" w:color="auto"/>
            <w:right w:val="none" w:sz="0" w:space="0" w:color="auto"/>
          </w:divBdr>
        </w:div>
        <w:div w:id="1475758780">
          <w:marLeft w:val="0"/>
          <w:marRight w:val="0"/>
          <w:marTop w:val="0"/>
          <w:marBottom w:val="0"/>
          <w:divBdr>
            <w:top w:val="none" w:sz="0" w:space="0" w:color="auto"/>
            <w:left w:val="none" w:sz="0" w:space="0" w:color="auto"/>
            <w:bottom w:val="none" w:sz="0" w:space="0" w:color="auto"/>
            <w:right w:val="none" w:sz="0" w:space="0" w:color="auto"/>
          </w:divBdr>
        </w:div>
        <w:div w:id="451023912">
          <w:marLeft w:val="0"/>
          <w:marRight w:val="0"/>
          <w:marTop w:val="0"/>
          <w:marBottom w:val="0"/>
          <w:divBdr>
            <w:top w:val="none" w:sz="0" w:space="0" w:color="auto"/>
            <w:left w:val="none" w:sz="0" w:space="0" w:color="auto"/>
            <w:bottom w:val="none" w:sz="0" w:space="0" w:color="auto"/>
            <w:right w:val="none" w:sz="0" w:space="0" w:color="auto"/>
          </w:divBdr>
        </w:div>
      </w:divsChild>
    </w:div>
    <w:div w:id="1557006163">
      <w:bodyDiv w:val="1"/>
      <w:marLeft w:val="0"/>
      <w:marRight w:val="0"/>
      <w:marTop w:val="0"/>
      <w:marBottom w:val="0"/>
      <w:divBdr>
        <w:top w:val="none" w:sz="0" w:space="0" w:color="auto"/>
        <w:left w:val="none" w:sz="0" w:space="0" w:color="auto"/>
        <w:bottom w:val="none" w:sz="0" w:space="0" w:color="auto"/>
        <w:right w:val="none" w:sz="0" w:space="0" w:color="auto"/>
      </w:divBdr>
      <w:divsChild>
        <w:div w:id="242179728">
          <w:marLeft w:val="0"/>
          <w:marRight w:val="0"/>
          <w:marTop w:val="0"/>
          <w:marBottom w:val="0"/>
          <w:divBdr>
            <w:top w:val="none" w:sz="0" w:space="0" w:color="auto"/>
            <w:left w:val="none" w:sz="0" w:space="0" w:color="auto"/>
            <w:bottom w:val="none" w:sz="0" w:space="0" w:color="auto"/>
            <w:right w:val="none" w:sz="0" w:space="0" w:color="auto"/>
          </w:divBdr>
        </w:div>
        <w:div w:id="1871675344">
          <w:marLeft w:val="0"/>
          <w:marRight w:val="0"/>
          <w:marTop w:val="0"/>
          <w:marBottom w:val="0"/>
          <w:divBdr>
            <w:top w:val="none" w:sz="0" w:space="0" w:color="auto"/>
            <w:left w:val="none" w:sz="0" w:space="0" w:color="auto"/>
            <w:bottom w:val="none" w:sz="0" w:space="0" w:color="auto"/>
            <w:right w:val="none" w:sz="0" w:space="0" w:color="auto"/>
          </w:divBdr>
        </w:div>
        <w:div w:id="172692949">
          <w:marLeft w:val="0"/>
          <w:marRight w:val="0"/>
          <w:marTop w:val="0"/>
          <w:marBottom w:val="0"/>
          <w:divBdr>
            <w:top w:val="none" w:sz="0" w:space="0" w:color="auto"/>
            <w:left w:val="none" w:sz="0" w:space="0" w:color="auto"/>
            <w:bottom w:val="none" w:sz="0" w:space="0" w:color="auto"/>
            <w:right w:val="none" w:sz="0" w:space="0" w:color="auto"/>
          </w:divBdr>
        </w:div>
        <w:div w:id="466825899">
          <w:marLeft w:val="0"/>
          <w:marRight w:val="0"/>
          <w:marTop w:val="0"/>
          <w:marBottom w:val="0"/>
          <w:divBdr>
            <w:top w:val="none" w:sz="0" w:space="0" w:color="auto"/>
            <w:left w:val="none" w:sz="0" w:space="0" w:color="auto"/>
            <w:bottom w:val="none" w:sz="0" w:space="0" w:color="auto"/>
            <w:right w:val="none" w:sz="0" w:space="0" w:color="auto"/>
          </w:divBdr>
        </w:div>
      </w:divsChild>
    </w:div>
    <w:div w:id="1722054708">
      <w:bodyDiv w:val="1"/>
      <w:marLeft w:val="0"/>
      <w:marRight w:val="0"/>
      <w:marTop w:val="0"/>
      <w:marBottom w:val="0"/>
      <w:divBdr>
        <w:top w:val="none" w:sz="0" w:space="0" w:color="auto"/>
        <w:left w:val="none" w:sz="0" w:space="0" w:color="auto"/>
        <w:bottom w:val="none" w:sz="0" w:space="0" w:color="auto"/>
        <w:right w:val="none" w:sz="0" w:space="0" w:color="auto"/>
      </w:divBdr>
    </w:div>
    <w:div w:id="1777214878">
      <w:bodyDiv w:val="1"/>
      <w:marLeft w:val="0"/>
      <w:marRight w:val="0"/>
      <w:marTop w:val="0"/>
      <w:marBottom w:val="0"/>
      <w:divBdr>
        <w:top w:val="none" w:sz="0" w:space="0" w:color="auto"/>
        <w:left w:val="none" w:sz="0" w:space="0" w:color="auto"/>
        <w:bottom w:val="none" w:sz="0" w:space="0" w:color="auto"/>
        <w:right w:val="none" w:sz="0" w:space="0" w:color="auto"/>
      </w:divBdr>
    </w:div>
    <w:div w:id="1796174772">
      <w:bodyDiv w:val="1"/>
      <w:marLeft w:val="0"/>
      <w:marRight w:val="0"/>
      <w:marTop w:val="0"/>
      <w:marBottom w:val="0"/>
      <w:divBdr>
        <w:top w:val="none" w:sz="0" w:space="0" w:color="auto"/>
        <w:left w:val="none" w:sz="0" w:space="0" w:color="auto"/>
        <w:bottom w:val="none" w:sz="0" w:space="0" w:color="auto"/>
        <w:right w:val="none" w:sz="0" w:space="0" w:color="auto"/>
      </w:divBdr>
    </w:div>
    <w:div w:id="1929265756">
      <w:bodyDiv w:val="1"/>
      <w:marLeft w:val="0"/>
      <w:marRight w:val="0"/>
      <w:marTop w:val="0"/>
      <w:marBottom w:val="0"/>
      <w:divBdr>
        <w:top w:val="none" w:sz="0" w:space="0" w:color="auto"/>
        <w:left w:val="none" w:sz="0" w:space="0" w:color="auto"/>
        <w:bottom w:val="none" w:sz="0" w:space="0" w:color="auto"/>
        <w:right w:val="none" w:sz="0" w:space="0" w:color="auto"/>
      </w:divBdr>
      <w:divsChild>
        <w:div w:id="1570966764">
          <w:marLeft w:val="0"/>
          <w:marRight w:val="0"/>
          <w:marTop w:val="0"/>
          <w:marBottom w:val="0"/>
          <w:divBdr>
            <w:top w:val="none" w:sz="0" w:space="0" w:color="auto"/>
            <w:left w:val="none" w:sz="0" w:space="0" w:color="auto"/>
            <w:bottom w:val="none" w:sz="0" w:space="0" w:color="auto"/>
            <w:right w:val="none" w:sz="0" w:space="0" w:color="auto"/>
          </w:divBdr>
        </w:div>
        <w:div w:id="942422777">
          <w:marLeft w:val="0"/>
          <w:marRight w:val="0"/>
          <w:marTop w:val="0"/>
          <w:marBottom w:val="0"/>
          <w:divBdr>
            <w:top w:val="none" w:sz="0" w:space="0" w:color="auto"/>
            <w:left w:val="none" w:sz="0" w:space="0" w:color="auto"/>
            <w:bottom w:val="none" w:sz="0" w:space="0" w:color="auto"/>
            <w:right w:val="none" w:sz="0" w:space="0" w:color="auto"/>
          </w:divBdr>
        </w:div>
        <w:div w:id="194271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ticch@csusb.edu" TargetMode="External"/><Relationship Id="rId3" Type="http://schemas.openxmlformats.org/officeDocument/2006/relationships/styles" Target="styles.xml"/><Relationship Id="rId7" Type="http://schemas.openxmlformats.org/officeDocument/2006/relationships/hyperlink" Target="mailto:bjohns@csusb.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vanderburgh@csusb.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d@csusb.edu" TargetMode="External"/><Relationship Id="rId4" Type="http://schemas.openxmlformats.org/officeDocument/2006/relationships/settings" Target="settings.xml"/><Relationship Id="rId9" Type="http://schemas.openxmlformats.org/officeDocument/2006/relationships/hyperlink" Target="mailto:troy@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EDE7-F29B-4402-8C75-D091AD27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Siordia</dc:creator>
  <cp:keywords/>
  <dc:description/>
  <cp:lastModifiedBy>Peter Robertshaw</cp:lastModifiedBy>
  <cp:revision>8</cp:revision>
  <cp:lastPrinted>2018-11-07T02:03:00Z</cp:lastPrinted>
  <dcterms:created xsi:type="dcterms:W3CDTF">2018-11-08T03:53:00Z</dcterms:created>
  <dcterms:modified xsi:type="dcterms:W3CDTF">2018-11-08T04:09:00Z</dcterms:modified>
</cp:coreProperties>
</file>